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B37" w:rsidRPr="000F0714" w:rsidRDefault="005C4B37" w:rsidP="005C4B37">
      <w:pPr>
        <w:pStyle w:val="a4"/>
        <w:jc w:val="center"/>
      </w:pPr>
      <w:r w:rsidRPr="000F0714">
        <w:t xml:space="preserve">Сводная ведомость результатов </w:t>
      </w:r>
      <w:r w:rsidRPr="004654AF">
        <w:t xml:space="preserve">проведения </w:t>
      </w:r>
      <w:r w:rsidRPr="000F0714">
        <w:t>специальной оценки условий труда</w:t>
      </w:r>
      <w:r>
        <w:t xml:space="preserve"> за 2019 год</w:t>
      </w:r>
    </w:p>
    <w:p w:rsidR="005C4B37" w:rsidRPr="003723B1" w:rsidRDefault="005C4B37" w:rsidP="005C4B37"/>
    <w:p w:rsidR="005C4B37" w:rsidRPr="00710271" w:rsidRDefault="005C4B37" w:rsidP="005C4B37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6"/>
        </w:rPr>
        <w:t xml:space="preserve"> </w:t>
      </w:r>
      <w:r>
        <w:fldChar w:fldCharType="begin"/>
      </w:r>
      <w:r>
        <w:instrText xml:space="preserve"> DOCVARIABLE ceh_info \* MERGEFORMAT </w:instrText>
      </w:r>
      <w:r>
        <w:fldChar w:fldCharType="separate"/>
      </w:r>
      <w:r w:rsidRPr="003723B1">
        <w:rPr>
          <w:rStyle w:val="a6"/>
        </w:rPr>
        <w:t xml:space="preserve">Акционерное общество </w:t>
      </w:r>
      <w:proofErr w:type="spellStart"/>
      <w:r w:rsidRPr="003723B1">
        <w:rPr>
          <w:rStyle w:val="a6"/>
        </w:rPr>
        <w:t>Долгопрудненское</w:t>
      </w:r>
      <w:proofErr w:type="spellEnd"/>
      <w:r w:rsidRPr="003723B1">
        <w:rPr>
          <w:rStyle w:val="a6"/>
        </w:rPr>
        <w:t xml:space="preserve"> Конструкторское Бюро Автоматики</w:t>
      </w:r>
      <w:r>
        <w:rPr>
          <w:rStyle w:val="a6"/>
        </w:rPr>
        <w:fldChar w:fldCharType="end"/>
      </w:r>
      <w:r w:rsidRPr="00883461">
        <w:rPr>
          <w:rStyle w:val="a6"/>
        </w:rPr>
        <w:t> </w:t>
      </w:r>
    </w:p>
    <w:p w:rsidR="005C4B37" w:rsidRPr="00F06873" w:rsidRDefault="005C4B37" w:rsidP="005C4B37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806"/>
        <w:gridCol w:w="2942"/>
        <w:gridCol w:w="1013"/>
        <w:gridCol w:w="1014"/>
        <w:gridCol w:w="1112"/>
        <w:gridCol w:w="1112"/>
        <w:gridCol w:w="1112"/>
        <w:gridCol w:w="1113"/>
        <w:gridCol w:w="1018"/>
      </w:tblGrid>
      <w:tr w:rsidR="005C4B37" w:rsidRPr="00F06873" w:rsidTr="00234EC1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5C4B37" w:rsidRPr="00F06873" w:rsidTr="00234EC1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5C4B37" w:rsidRPr="00F06873" w:rsidTr="00234EC1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B5046" w:rsidRDefault="00EB5046"/>
    <w:p w:rsidR="005C4B37" w:rsidRPr="000F0714" w:rsidRDefault="005C4B37" w:rsidP="005C4B37">
      <w:pPr>
        <w:pStyle w:val="a4"/>
        <w:jc w:val="center"/>
      </w:pPr>
      <w:r w:rsidRPr="000F0714">
        <w:t xml:space="preserve">Сводная ведомость результатов </w:t>
      </w:r>
      <w:r w:rsidRPr="004654AF">
        <w:t xml:space="preserve">проведения </w:t>
      </w:r>
      <w:r w:rsidRPr="000F0714">
        <w:t>специальной оценки условий труда</w:t>
      </w:r>
      <w:r>
        <w:t xml:space="preserve"> 2019 год</w:t>
      </w:r>
    </w:p>
    <w:p w:rsidR="005C4B37" w:rsidRPr="00C42ABA" w:rsidRDefault="005C4B37" w:rsidP="005C4B37"/>
    <w:p w:rsidR="005C4B37" w:rsidRPr="00710271" w:rsidRDefault="005C4B37" w:rsidP="005C4B37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6"/>
        </w:rPr>
        <w:t xml:space="preserve"> </w:t>
      </w:r>
      <w:r w:rsidRPr="00883461">
        <w:rPr>
          <w:rStyle w:val="a6"/>
        </w:rPr>
        <w:fldChar w:fldCharType="begin"/>
      </w:r>
      <w:r w:rsidRPr="00883461">
        <w:rPr>
          <w:rStyle w:val="a6"/>
        </w:rPr>
        <w:instrText xml:space="preserve"> DOCVARIABLE </w:instrText>
      </w:r>
      <w:r>
        <w:rPr>
          <w:rStyle w:val="a6"/>
          <w:lang w:val="en-US"/>
        </w:rPr>
        <w:instrText>ceh</w:instrText>
      </w:r>
      <w:r w:rsidRPr="00C42ABA">
        <w:rPr>
          <w:rStyle w:val="a6"/>
        </w:rPr>
        <w:instrText>_</w:instrText>
      </w:r>
      <w:r>
        <w:rPr>
          <w:rStyle w:val="a6"/>
          <w:lang w:val="en-US"/>
        </w:rPr>
        <w:instrText>info</w:instrText>
      </w:r>
      <w:r w:rsidRPr="00883461">
        <w:rPr>
          <w:rStyle w:val="a6"/>
        </w:rPr>
        <w:instrText xml:space="preserve"> \* MERGEFORMAT </w:instrText>
      </w:r>
      <w:r w:rsidRPr="00883461">
        <w:rPr>
          <w:rStyle w:val="a6"/>
        </w:rPr>
        <w:fldChar w:fldCharType="separate"/>
      </w:r>
      <w:r w:rsidRPr="00C42ABA">
        <w:rPr>
          <w:rStyle w:val="a6"/>
        </w:rPr>
        <w:t>Акционерное общество "</w:t>
      </w:r>
      <w:proofErr w:type="spellStart"/>
      <w:r w:rsidRPr="00C42ABA">
        <w:rPr>
          <w:rStyle w:val="a6"/>
        </w:rPr>
        <w:t>Долгопрудненское</w:t>
      </w:r>
      <w:proofErr w:type="spellEnd"/>
      <w:r w:rsidRPr="00C42ABA">
        <w:rPr>
          <w:rStyle w:val="a6"/>
        </w:rPr>
        <w:t xml:space="preserve"> конструкторское бюро автоматики"</w:t>
      </w:r>
      <w:r w:rsidRPr="00883461">
        <w:rPr>
          <w:rStyle w:val="a6"/>
        </w:rPr>
        <w:fldChar w:fldCharType="end"/>
      </w:r>
      <w:r w:rsidRPr="00883461">
        <w:rPr>
          <w:rStyle w:val="a6"/>
        </w:rPr>
        <w:t> </w:t>
      </w:r>
    </w:p>
    <w:p w:rsidR="005C4B37" w:rsidRPr="00F06873" w:rsidRDefault="005C4B37" w:rsidP="005C4B37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806"/>
        <w:gridCol w:w="2942"/>
        <w:gridCol w:w="1013"/>
        <w:gridCol w:w="1014"/>
        <w:gridCol w:w="1112"/>
        <w:gridCol w:w="1112"/>
        <w:gridCol w:w="1112"/>
        <w:gridCol w:w="1113"/>
        <w:gridCol w:w="1018"/>
      </w:tblGrid>
      <w:tr w:rsidR="005C4B37" w:rsidRPr="00F06873" w:rsidTr="005C4B37">
        <w:trPr>
          <w:trHeight w:val="475"/>
          <w:jc w:val="center"/>
        </w:trPr>
        <w:tc>
          <w:tcPr>
            <w:tcW w:w="3318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748" w:type="dxa"/>
            <w:gridSpan w:val="2"/>
            <w:vMerge w:val="restart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4" w:type="dxa"/>
            <w:gridSpan w:val="7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5C4B37" w:rsidRPr="00F06873" w:rsidTr="005C4B37">
        <w:trPr>
          <w:trHeight w:val="339"/>
          <w:jc w:val="center"/>
        </w:trPr>
        <w:tc>
          <w:tcPr>
            <w:tcW w:w="3318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8" w:type="dxa"/>
            <w:gridSpan w:val="2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14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449" w:type="dxa"/>
            <w:gridSpan w:val="4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18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5C4B37" w:rsidRPr="00F06873" w:rsidTr="005C4B37">
        <w:trPr>
          <w:trHeight w:val="313"/>
          <w:jc w:val="center"/>
        </w:trPr>
        <w:tc>
          <w:tcPr>
            <w:tcW w:w="3318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" w:type="dxa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942" w:type="dxa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13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18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B37" w:rsidRPr="00F06873" w:rsidTr="005C4B37">
        <w:trPr>
          <w:jc w:val="center"/>
        </w:trPr>
        <w:tc>
          <w:tcPr>
            <w:tcW w:w="33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6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4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1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C4B37" w:rsidRPr="00F06873" w:rsidTr="005C4B37">
        <w:trPr>
          <w:jc w:val="center"/>
        </w:trPr>
        <w:tc>
          <w:tcPr>
            <w:tcW w:w="33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06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294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10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5C4B37">
        <w:trPr>
          <w:jc w:val="center"/>
        </w:trPr>
        <w:tc>
          <w:tcPr>
            <w:tcW w:w="33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06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294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0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5C4B37">
        <w:trPr>
          <w:jc w:val="center"/>
        </w:trPr>
        <w:tc>
          <w:tcPr>
            <w:tcW w:w="33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06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294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5C4B37">
        <w:trPr>
          <w:jc w:val="center"/>
        </w:trPr>
        <w:tc>
          <w:tcPr>
            <w:tcW w:w="33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06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4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5C4B37">
        <w:trPr>
          <w:jc w:val="center"/>
        </w:trPr>
        <w:tc>
          <w:tcPr>
            <w:tcW w:w="33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06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4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1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5C4B37" w:rsidRPr="000F0714" w:rsidRDefault="005C4B37" w:rsidP="005C4B37">
      <w:pPr>
        <w:pStyle w:val="a4"/>
        <w:jc w:val="center"/>
      </w:pPr>
      <w:r w:rsidRPr="000F0714">
        <w:t xml:space="preserve">Сводная ведомость результатов </w:t>
      </w:r>
      <w:r w:rsidRPr="004654AF">
        <w:t xml:space="preserve">проведения </w:t>
      </w:r>
      <w:r w:rsidRPr="000F0714">
        <w:t>специальной оценки условий труда</w:t>
      </w:r>
      <w:r>
        <w:t xml:space="preserve"> за 2022 год</w:t>
      </w:r>
    </w:p>
    <w:p w:rsidR="005C4B37" w:rsidRPr="006D2D66" w:rsidRDefault="005C4B37" w:rsidP="005C4B37"/>
    <w:p w:rsidR="005C4B37" w:rsidRPr="00710271" w:rsidRDefault="005C4B37" w:rsidP="005C4B37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6"/>
        </w:rPr>
        <w:t xml:space="preserve"> </w:t>
      </w:r>
      <w:r>
        <w:fldChar w:fldCharType="begin"/>
      </w:r>
      <w:r>
        <w:instrText xml:space="preserve"> DOCVARIABLE ceh_info \* MERGEFORMAT </w:instrText>
      </w:r>
      <w:r>
        <w:fldChar w:fldCharType="separate"/>
      </w:r>
      <w:r w:rsidRPr="006D2D66">
        <w:rPr>
          <w:rStyle w:val="a6"/>
        </w:rPr>
        <w:t>Акционерное общество «</w:t>
      </w:r>
      <w:proofErr w:type="spellStart"/>
      <w:r w:rsidRPr="006D2D66">
        <w:rPr>
          <w:rStyle w:val="a6"/>
        </w:rPr>
        <w:t>Долгопрудненское</w:t>
      </w:r>
      <w:proofErr w:type="spellEnd"/>
      <w:r w:rsidRPr="006D2D66">
        <w:rPr>
          <w:rStyle w:val="a6"/>
        </w:rPr>
        <w:t xml:space="preserve"> конструкторское бюро автоматики»</w:t>
      </w:r>
      <w:r>
        <w:rPr>
          <w:rStyle w:val="a6"/>
        </w:rPr>
        <w:fldChar w:fldCharType="end"/>
      </w:r>
      <w:r w:rsidRPr="00883461">
        <w:rPr>
          <w:rStyle w:val="a6"/>
        </w:rPr>
        <w:t> </w:t>
      </w:r>
    </w:p>
    <w:p w:rsidR="005C4B37" w:rsidRPr="00F06873" w:rsidRDefault="005C4B37" w:rsidP="005C4B37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806"/>
        <w:gridCol w:w="2942"/>
        <w:gridCol w:w="1013"/>
        <w:gridCol w:w="1014"/>
        <w:gridCol w:w="1112"/>
        <w:gridCol w:w="1112"/>
        <w:gridCol w:w="1112"/>
        <w:gridCol w:w="1113"/>
        <w:gridCol w:w="1018"/>
      </w:tblGrid>
      <w:tr w:rsidR="005C4B37" w:rsidRPr="00F06873" w:rsidTr="00234EC1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5C4B37" w:rsidRPr="00F06873" w:rsidTr="00234EC1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5C4B37" w:rsidRPr="00F06873" w:rsidTr="00234EC1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5C4B37" w:rsidRDefault="005C4B37"/>
    <w:p w:rsidR="005C4B37" w:rsidRPr="000F0714" w:rsidRDefault="005C4B37" w:rsidP="005C4B37">
      <w:pPr>
        <w:pStyle w:val="a4"/>
        <w:jc w:val="center"/>
      </w:pPr>
      <w:r w:rsidRPr="000F0714">
        <w:t xml:space="preserve">Сводная ведомость результатов </w:t>
      </w:r>
      <w:r w:rsidRPr="004654AF">
        <w:t xml:space="preserve">проведения </w:t>
      </w:r>
      <w:r w:rsidRPr="000F0714">
        <w:t>специальной оценки условий труда</w:t>
      </w:r>
      <w:r>
        <w:t xml:space="preserve"> за 2024 год</w:t>
      </w:r>
    </w:p>
    <w:p w:rsidR="005C4B37" w:rsidRPr="00642E12" w:rsidRDefault="005C4B37" w:rsidP="005C4B37"/>
    <w:p w:rsidR="005C4B37" w:rsidRPr="00710271" w:rsidRDefault="005C4B37" w:rsidP="005C4B37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6"/>
        </w:rPr>
        <w:t xml:space="preserve"> </w:t>
      </w:r>
      <w:r w:rsidRPr="00883461">
        <w:rPr>
          <w:rStyle w:val="a6"/>
        </w:rPr>
        <w:fldChar w:fldCharType="begin"/>
      </w:r>
      <w:r w:rsidRPr="00883461">
        <w:rPr>
          <w:rStyle w:val="a6"/>
        </w:rPr>
        <w:instrText xml:space="preserve"> DOCVARIABLE </w:instrText>
      </w:r>
      <w:r>
        <w:rPr>
          <w:rStyle w:val="a6"/>
          <w:lang w:val="en-US"/>
        </w:rPr>
        <w:instrText>ceh</w:instrText>
      </w:r>
      <w:r w:rsidRPr="00B243BE">
        <w:rPr>
          <w:rStyle w:val="a6"/>
        </w:rPr>
        <w:instrText>_</w:instrText>
      </w:r>
      <w:r>
        <w:rPr>
          <w:rStyle w:val="a6"/>
          <w:lang w:val="en-US"/>
        </w:rPr>
        <w:instrText>info</w:instrText>
      </w:r>
      <w:r w:rsidRPr="00883461">
        <w:rPr>
          <w:rStyle w:val="a6"/>
        </w:rPr>
        <w:instrText xml:space="preserve"> \* MERGEFORMAT </w:instrText>
      </w:r>
      <w:r w:rsidRPr="00883461">
        <w:rPr>
          <w:rStyle w:val="a6"/>
        </w:rPr>
        <w:fldChar w:fldCharType="separate"/>
      </w:r>
      <w:r w:rsidRPr="00B243BE">
        <w:rPr>
          <w:rStyle w:val="a6"/>
        </w:rPr>
        <w:t>Акционерное общество «</w:t>
      </w:r>
      <w:proofErr w:type="spellStart"/>
      <w:r w:rsidRPr="00B243BE">
        <w:rPr>
          <w:rStyle w:val="a6"/>
        </w:rPr>
        <w:t>Долгопрудненское</w:t>
      </w:r>
      <w:proofErr w:type="spellEnd"/>
      <w:r w:rsidRPr="00B243BE">
        <w:rPr>
          <w:rStyle w:val="a6"/>
        </w:rPr>
        <w:t xml:space="preserve"> конструкторское бюро автоматики»</w:t>
      </w:r>
      <w:r w:rsidRPr="00883461">
        <w:rPr>
          <w:rStyle w:val="a6"/>
        </w:rPr>
        <w:fldChar w:fldCharType="end"/>
      </w:r>
      <w:r w:rsidRPr="00883461">
        <w:rPr>
          <w:rStyle w:val="a6"/>
        </w:rPr>
        <w:t> </w:t>
      </w:r>
    </w:p>
    <w:p w:rsidR="005C4B37" w:rsidRPr="00F06873" w:rsidRDefault="005C4B37" w:rsidP="005C4B37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806"/>
        <w:gridCol w:w="2942"/>
        <w:gridCol w:w="1013"/>
        <w:gridCol w:w="1014"/>
        <w:gridCol w:w="1112"/>
        <w:gridCol w:w="1112"/>
        <w:gridCol w:w="1112"/>
        <w:gridCol w:w="1113"/>
        <w:gridCol w:w="1018"/>
      </w:tblGrid>
      <w:tr w:rsidR="005C4B37" w:rsidRPr="00F06873" w:rsidTr="00234EC1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5C4B37" w:rsidRPr="00F06873" w:rsidTr="00234EC1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5C4B37" w:rsidRPr="00F06873" w:rsidTr="00234EC1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5C4B37" w:rsidRPr="004654AF" w:rsidRDefault="005C4B37" w:rsidP="00234EC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4B37" w:rsidRPr="00F06873" w:rsidTr="00234EC1">
        <w:trPr>
          <w:jc w:val="center"/>
        </w:trPr>
        <w:tc>
          <w:tcPr>
            <w:tcW w:w="35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_GoBack" w:colFirst="9" w:colLast="9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C4B37" w:rsidRPr="00F06873" w:rsidRDefault="005C4B37" w:rsidP="00234EC1">
            <w:pPr>
              <w:pStyle w:val="a3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6"/>
    </w:tbl>
    <w:p w:rsidR="005C4B37" w:rsidRDefault="005C4B37"/>
    <w:sectPr w:rsidR="005C4B37" w:rsidSect="005C4B3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349"/>
    <w:rsid w:val="005C4B37"/>
    <w:rsid w:val="00E46349"/>
    <w:rsid w:val="00EB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6E943-6F5C-4E92-A06A-2580ADD8F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B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C4B3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Раздел"/>
    <w:basedOn w:val="a"/>
    <w:link w:val="a5"/>
    <w:rsid w:val="005C4B37"/>
    <w:pPr>
      <w:spacing w:before="60"/>
    </w:pPr>
    <w:rPr>
      <w:b/>
      <w:color w:val="000000"/>
      <w:szCs w:val="24"/>
    </w:rPr>
  </w:style>
  <w:style w:type="character" w:customStyle="1" w:styleId="a5">
    <w:name w:val="Раздел Знак"/>
    <w:basedOn w:val="a0"/>
    <w:link w:val="a4"/>
    <w:rsid w:val="005C4B3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a6">
    <w:name w:val="Поле"/>
    <w:basedOn w:val="a0"/>
    <w:rsid w:val="005C4B37"/>
    <w:rPr>
      <w:rFonts w:ascii="Times New Roman" w:hAnsi="Times New Roman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Жудина Юлия</dc:creator>
  <cp:keywords/>
  <dc:description/>
  <cp:lastModifiedBy>Жудина Юлия</cp:lastModifiedBy>
  <cp:revision>2</cp:revision>
  <dcterms:created xsi:type="dcterms:W3CDTF">2025-08-06T08:12:00Z</dcterms:created>
  <dcterms:modified xsi:type="dcterms:W3CDTF">2025-08-06T08:14:00Z</dcterms:modified>
</cp:coreProperties>
</file>